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B22222"/>
          <w:sz w:val="42"/>
          <w:szCs w:val="42"/>
          <w:bdr w:val="none" w:sz="0" w:space="0" w:color="auto" w:frame="1"/>
        </w:rPr>
        <w:t>Сведения о доступе к информационным системам и информационно-телекоммуникационным сетям </w:t>
      </w:r>
    </w:p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 – образовательного процесса, и администрирования посредством применения ИКТ.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В свободном доступе для детей в ДОУ компьютеров не имеется, для педагогов и административного управления — 1 ноутбук, 4 компьютера, все имеют выход в Интернет.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Договор на предоставление услуг связи (Интернет) заключен с провайдером ООО «Электросвязь».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Безлимитный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тарифный план: «от 32 Кбит/с до 6 Мбит/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»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В ДОУ создан постоянно пополняющийся и обновляющийся официальный сайт, на котором располагается информация о деятельности учреждения, её основных направлениях; об истории и развитии ДОУ, его традициях, воспитанниках, педагогических работниках.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На сайте ДОУ размещаются важные документы, касающиеся организации образовательного процесса:  публичный отчет заведующего, документы, регламентирующие работу детского сада.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Назначен ответственный администратор по работе с сайтом  ДОУ.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Использование сети Интернет в учреждении осуществляется в целях образовательного процесса. Также ресурсы сети Интернет используются для взаимодействия с родителями, обмена информацией с коллегами и в методической деятельности сотрудников учреждения.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ДОСТУП   ВОСПИТАННИКОВ   К   ЭЛЕКТРОННЫМ   РЕСУРСАМ   НЕ ОСУЩЕСТВЛЯЕТСЯ.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В своей работе сотрудники детского сада используют: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- Операционную систему MS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Windows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- Офисный пакет MS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Office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,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 Антивирус 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Kaspersky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Anti-Virus</w:t>
      </w:r>
      <w:proofErr w:type="spellEnd"/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Специализированные программы: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-АИС комплектование  образовательных учреждений, реализующих дошкольную образовательную программу (Регистрация заявлений о приеме детей в дошкольные образовательные учреждения в Электронном реестре)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-Официальный сайт Российской Федерации в сети Интернет для размещения информации о размещении заказов на поставки товаров, выполнение работ, оказание услуг (Размещение информации о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>размещении заказов на поставки товаров, выполнение работ, оказание услуг)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-Официальный сайт для размещения информации о государственных (муниципальных) учреждениях (Официальный сайт создан с целью повышения открытости и доступности информации о государственных (муниципальных) учреждениях, а также об их деятельности и имуществе.)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Каждый педагог ДОУ при помощи точки доступа к сети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Интренет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 может воспользоваться техническими и сетевыми ресурсами для выполнения воспитательно-образовательных задач.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процессов, мы считаем, что компьютер может и должен стать тем инструментом, который позволяет повысить эффективность воспитательно-образовательного процесса, так как: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- включение в образовательную деятельность мультимедиа материалов (видео, звука, иллюстрационного материала) повышает ее наглядность;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- использование цифровых образовательных ресурсов предметной направленности позволяет организовать изучение материала каждым воспитанником индивидуально, в наиболее предпочтительном для него темпе.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8000"/>
          <w:sz w:val="36"/>
          <w:szCs w:val="36"/>
          <w:bdr w:val="none" w:sz="0" w:space="0" w:color="auto" w:frame="1"/>
        </w:rPr>
        <w:t>Доступ к информационным системам  осуществляется в соответствии с правилами работы в сети Интернет для педагогов ДОУ:</w:t>
      </w:r>
    </w:p>
    <w:p w:rsidR="00D661FB" w:rsidRDefault="00D661FB" w:rsidP="00D661FB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FF"/>
          <w:sz w:val="33"/>
          <w:szCs w:val="33"/>
          <w:bdr w:val="none" w:sz="0" w:space="0" w:color="auto" w:frame="1"/>
        </w:rPr>
        <w:t>Пользователям запрещается: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1. Осуществлять действия, запрещенные законодательством РФ.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2. Посещать сайты, содержание и тематика которых не допустимы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3. Загрузка и распространение материалов, содержащих вирусы или 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4.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Загружать и запускать исполняемые либо иные файлы без 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lastRenderedPageBreak/>
        <w:t>предварительной проверки на наличие вирусов установленным антивирусным пакетом.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5.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6.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7.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8. Включать, выключать и перезагружать компьютер без согласования с 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ответственным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за организацию  работы сети Интернет и ограничению доступа.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9. Осуществлять действия, направленные на «взлом» любых компьютеров, находящихся как в «точке доступа к Интернету» учреждения, так и за его пределами.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10. Использовать возможности «точки доступа к Интернету» ДОУ для пересылки и записи непристойной, клеветнической, оскорбительной, угрожающей и порнографической продукции, материалов и информации.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11. Осуществлять любые сделки через Интернет.</w:t>
      </w:r>
      <w:r>
        <w:rPr>
          <w:color w:val="000000"/>
          <w:sz w:val="27"/>
          <w:szCs w:val="27"/>
        </w:rPr>
        <w:br/>
        <w:t> </w:t>
      </w:r>
    </w:p>
    <w:p w:rsidR="00D661FB" w:rsidRDefault="00D661FB" w:rsidP="00D661FB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FF"/>
          <w:sz w:val="33"/>
          <w:szCs w:val="33"/>
          <w:bdr w:val="none" w:sz="0" w:space="0" w:color="auto" w:frame="1"/>
        </w:rPr>
        <w:t>Пользователи несут ответственность: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1.  За содержание передаваемой, принимаемой и печатаемой информации.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2.  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  <w:r>
        <w:rPr>
          <w:color w:val="000000"/>
          <w:sz w:val="27"/>
          <w:szCs w:val="27"/>
        </w:rPr>
        <w:br/>
        <w:t> </w:t>
      </w:r>
    </w:p>
    <w:p w:rsidR="00D661FB" w:rsidRDefault="00D661FB" w:rsidP="00D661FB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rStyle w:val="a4"/>
          <w:rFonts w:ascii="inherit" w:hAnsi="inherit" w:cs="Arial"/>
          <w:color w:val="0000FF"/>
          <w:sz w:val="33"/>
          <w:szCs w:val="33"/>
          <w:bdr w:val="none" w:sz="0" w:space="0" w:color="auto" w:frame="1"/>
        </w:rPr>
        <w:t>Пользователи имеют право: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1.     Работать в сети Интернет в течение периода времени, определенного 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ответственным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 xml:space="preserve">2.     Сохранять полученную информацию на съемном диске (дискете, CD-ROM,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флеш-накопителе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).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3.     Иметь учетную запись на Интернет-ресурсах ДОУ.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С 1 сентября 2012 г. вступил в силу Федеральный закон Российской Федерации от 29 декабря 2010 г. N 436-ФЗ 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 образовательных учреждениях, должны соответствовать содержанию и художественному оформлению информации для детей данного возраста.</w:t>
      </w:r>
      <w:proofErr w:type="gramEnd"/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inherit" w:hAnsi="inherit"/>
          <w:b/>
          <w:bCs/>
          <w:noProof/>
          <w:color w:val="63C900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6056923" cy="609600"/>
            <wp:effectExtent l="19050" t="0" r="977" b="0"/>
            <wp:docPr id="1" name="Рисунок 1" descr="http://radugambdou.ucoz.ru/zakon_rf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ugambdou.ucoz.ru/zakon_rf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923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FB" w:rsidRDefault="00D661FB" w:rsidP="00D661F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Детская аудитория Рунета насчитывает сейчас 8-10 млн. пользователей до 14 лет. При этом около 40% детей, регулярно посещающих Сеть, просматривают Интернет - сайты </w:t>
      </w:r>
      <w:proofErr w:type="gram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агрессивным и нелегальным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контентом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, подвергаются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киберпреследованиям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и виртуальным домогательствам.</w:t>
      </w:r>
    </w:p>
    <w:p w:rsidR="00D661FB" w:rsidRDefault="00D661FB" w:rsidP="00D661F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53D35" w:rsidRDefault="00553D35"/>
    <w:sectPr w:rsidR="0055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FB"/>
    <w:rsid w:val="00553D35"/>
    <w:rsid w:val="00D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61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ocs.cntd.ru/document/902254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5703</Characters>
  <Application>Microsoft Office Word</Application>
  <DocSecurity>0</DocSecurity>
  <Lines>47</Lines>
  <Paragraphs>13</Paragraphs>
  <ScaleCrop>false</ScaleCrop>
  <Company>MultiDVD Team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2017-12-10T12:05:00Z</dcterms:created>
  <dcterms:modified xsi:type="dcterms:W3CDTF">2017-12-10T12:07:00Z</dcterms:modified>
</cp:coreProperties>
</file>